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897" w:rsidRDefault="00A60897" w:rsidP="00A60897">
      <w:pPr>
        <w:suppressAutoHyphens/>
        <w:jc w:val="center"/>
        <w:rPr>
          <w:b/>
          <w:sz w:val="20"/>
          <w:szCs w:val="16"/>
        </w:rPr>
      </w:pPr>
      <w:r w:rsidRPr="00E1474D">
        <w:rPr>
          <w:b/>
          <w:sz w:val="20"/>
          <w:szCs w:val="16"/>
        </w:rPr>
        <w:t>МИНИСТЕРСТВО НАУКИ И ВЫСШЕГО ОБРАЗОВАНИЯ РФ</w:t>
      </w:r>
    </w:p>
    <w:p w:rsidR="00D17746" w:rsidRDefault="00D17746" w:rsidP="00A60897">
      <w:pPr>
        <w:suppressAutoHyphens/>
        <w:jc w:val="center"/>
        <w:rPr>
          <w:b/>
          <w:sz w:val="20"/>
          <w:szCs w:val="16"/>
        </w:rPr>
      </w:pPr>
      <w:r>
        <w:rPr>
          <w:b/>
          <w:sz w:val="20"/>
          <w:szCs w:val="16"/>
        </w:rPr>
        <w:t>ИНСТИТУТ ФИЛОСОФИИ РАН</w:t>
      </w:r>
    </w:p>
    <w:p w:rsidR="008F72EC" w:rsidRDefault="00A60897" w:rsidP="00A60897">
      <w:pPr>
        <w:suppressAutoHyphens/>
        <w:jc w:val="center"/>
        <w:rPr>
          <w:b/>
          <w:sz w:val="20"/>
          <w:szCs w:val="16"/>
        </w:rPr>
      </w:pPr>
      <w:r w:rsidRPr="00A60897">
        <w:rPr>
          <w:b/>
          <w:sz w:val="20"/>
          <w:szCs w:val="16"/>
        </w:rPr>
        <w:t>НАУЧН</w:t>
      </w:r>
      <w:r>
        <w:rPr>
          <w:b/>
          <w:sz w:val="20"/>
          <w:szCs w:val="16"/>
        </w:rPr>
        <w:t>ЫЙ СОВЕТ</w:t>
      </w:r>
      <w:r w:rsidRPr="00A60897">
        <w:rPr>
          <w:b/>
          <w:sz w:val="20"/>
          <w:szCs w:val="16"/>
        </w:rPr>
        <w:t xml:space="preserve"> ПО МЕТОДОЛОГИИ ИСКУССТВЕННОГО ИНТЕЛЛЕКТА </w:t>
      </w:r>
    </w:p>
    <w:p w:rsidR="00A60897" w:rsidRDefault="00A60897" w:rsidP="00A60897">
      <w:pPr>
        <w:suppressAutoHyphens/>
        <w:jc w:val="center"/>
        <w:rPr>
          <w:b/>
          <w:sz w:val="20"/>
          <w:szCs w:val="16"/>
        </w:rPr>
      </w:pPr>
      <w:r w:rsidRPr="00A60897">
        <w:rPr>
          <w:b/>
          <w:sz w:val="20"/>
          <w:szCs w:val="16"/>
        </w:rPr>
        <w:t>И КОГНИТИВНЫХ ИССЛЕДОВАНИЙ</w:t>
      </w:r>
      <w:r w:rsidR="005C54BF">
        <w:rPr>
          <w:b/>
          <w:sz w:val="20"/>
          <w:szCs w:val="16"/>
        </w:rPr>
        <w:t xml:space="preserve"> РАН</w:t>
      </w:r>
      <w:r w:rsidR="00E95A35">
        <w:rPr>
          <w:b/>
          <w:sz w:val="20"/>
          <w:szCs w:val="16"/>
        </w:rPr>
        <w:t xml:space="preserve"> (НСМИИ РАН)</w:t>
      </w:r>
    </w:p>
    <w:p w:rsidR="00F474F4" w:rsidRDefault="00F474F4" w:rsidP="00A60897">
      <w:pPr>
        <w:suppressAutoHyphens/>
        <w:jc w:val="center"/>
        <w:rPr>
          <w:b/>
          <w:sz w:val="20"/>
          <w:szCs w:val="16"/>
        </w:rPr>
      </w:pPr>
      <w:r w:rsidRPr="00F474F4">
        <w:rPr>
          <w:b/>
          <w:sz w:val="20"/>
          <w:szCs w:val="16"/>
        </w:rPr>
        <w:t>ЦЕНТРАЛЬН</w:t>
      </w:r>
      <w:r>
        <w:rPr>
          <w:b/>
          <w:sz w:val="20"/>
          <w:szCs w:val="16"/>
        </w:rPr>
        <w:t>ЫЙ</w:t>
      </w:r>
      <w:r w:rsidRPr="00F474F4">
        <w:rPr>
          <w:b/>
          <w:sz w:val="20"/>
          <w:szCs w:val="16"/>
        </w:rPr>
        <w:t xml:space="preserve"> ЭКОНОМИКО-МАТЕМАТИЧЕСК</w:t>
      </w:r>
      <w:r>
        <w:rPr>
          <w:b/>
          <w:sz w:val="20"/>
          <w:szCs w:val="16"/>
        </w:rPr>
        <w:t>ИЙ</w:t>
      </w:r>
      <w:r w:rsidRPr="00F474F4">
        <w:rPr>
          <w:b/>
          <w:sz w:val="20"/>
          <w:szCs w:val="16"/>
        </w:rPr>
        <w:t xml:space="preserve"> ИНСТИТУТА РАН</w:t>
      </w:r>
    </w:p>
    <w:p w:rsidR="00E95A35" w:rsidRDefault="00D17746" w:rsidP="00A60897">
      <w:pPr>
        <w:suppressAutoHyphens/>
        <w:jc w:val="center"/>
        <w:rPr>
          <w:b/>
          <w:sz w:val="20"/>
          <w:szCs w:val="16"/>
        </w:rPr>
      </w:pPr>
      <w:r>
        <w:rPr>
          <w:b/>
          <w:sz w:val="20"/>
          <w:szCs w:val="16"/>
        </w:rPr>
        <w:t xml:space="preserve">ФГБОУ ВО «МОСКОВСКИЙ ГОСУДАРСТВЕННЫЙ УНИВЕРСИТЕТ </w:t>
      </w:r>
    </w:p>
    <w:p w:rsidR="00E47D19" w:rsidRDefault="00D17746" w:rsidP="00E47D19">
      <w:pPr>
        <w:suppressAutoHyphens/>
        <w:jc w:val="center"/>
        <w:rPr>
          <w:b/>
          <w:sz w:val="20"/>
          <w:szCs w:val="16"/>
        </w:rPr>
      </w:pPr>
      <w:r w:rsidRPr="00D17746">
        <w:rPr>
          <w:b/>
          <w:sz w:val="20"/>
          <w:szCs w:val="16"/>
        </w:rPr>
        <w:t>ИМЕНИ М.В.ЛОМОНОСОВА</w:t>
      </w:r>
      <w:r>
        <w:rPr>
          <w:b/>
          <w:sz w:val="20"/>
          <w:szCs w:val="16"/>
        </w:rPr>
        <w:t>»</w:t>
      </w:r>
    </w:p>
    <w:p w:rsidR="00E47D19" w:rsidRDefault="00E47D19" w:rsidP="00E47D19">
      <w:pPr>
        <w:suppressAutoHyphens/>
        <w:jc w:val="center"/>
        <w:rPr>
          <w:b/>
          <w:bCs/>
          <w:sz w:val="20"/>
          <w:szCs w:val="16"/>
        </w:rPr>
      </w:pPr>
      <w:r w:rsidRPr="00E95A35">
        <w:rPr>
          <w:b/>
          <w:bCs/>
          <w:sz w:val="20"/>
          <w:szCs w:val="16"/>
        </w:rPr>
        <w:t>ИВАНОВСКОЕ Р</w:t>
      </w:r>
      <w:r>
        <w:rPr>
          <w:b/>
          <w:bCs/>
          <w:sz w:val="20"/>
          <w:szCs w:val="16"/>
        </w:rPr>
        <w:t>ЕГИОНАЛЬНОЕ ОТДЕЛЕНИЕ НСМИИ</w:t>
      </w:r>
      <w:r w:rsidRPr="00E95A35">
        <w:rPr>
          <w:b/>
          <w:bCs/>
          <w:sz w:val="20"/>
          <w:szCs w:val="16"/>
        </w:rPr>
        <w:t xml:space="preserve"> РАН</w:t>
      </w:r>
    </w:p>
    <w:p w:rsidR="00A60897" w:rsidRDefault="00A60897" w:rsidP="00A60897">
      <w:pPr>
        <w:suppressAutoHyphens/>
        <w:jc w:val="center"/>
        <w:rPr>
          <w:b/>
          <w:bCs/>
          <w:sz w:val="20"/>
          <w:szCs w:val="16"/>
        </w:rPr>
      </w:pPr>
      <w:r w:rsidRPr="00E1474D">
        <w:rPr>
          <w:b/>
          <w:bCs/>
          <w:sz w:val="20"/>
          <w:szCs w:val="16"/>
        </w:rPr>
        <w:t>ФГБОУ ВО «ИВАНОВСКИЙ ГОСУДАРСТВЕННЫЙ УНИВЕРСИТЕТ»</w:t>
      </w:r>
    </w:p>
    <w:p w:rsidR="00471555" w:rsidRPr="00E1474D" w:rsidRDefault="00471555" w:rsidP="00A60897">
      <w:pPr>
        <w:suppressAutoHyphens/>
        <w:jc w:val="center"/>
        <w:rPr>
          <w:b/>
          <w:bCs/>
          <w:caps/>
          <w:sz w:val="20"/>
          <w:szCs w:val="16"/>
        </w:rPr>
      </w:pPr>
    </w:p>
    <w:p w:rsidR="00A60897" w:rsidRPr="00E1474D" w:rsidRDefault="00A60897" w:rsidP="00A60897">
      <w:pPr>
        <w:widowControl w:val="0"/>
        <w:jc w:val="center"/>
        <w:rPr>
          <w:b/>
          <w:sz w:val="12"/>
          <w:szCs w:val="24"/>
        </w:rPr>
      </w:pPr>
    </w:p>
    <w:p w:rsidR="00A60897" w:rsidRPr="00471555" w:rsidRDefault="00A60897" w:rsidP="00A60897">
      <w:pPr>
        <w:widowControl w:val="0"/>
        <w:jc w:val="center"/>
        <w:rPr>
          <w:sz w:val="24"/>
          <w:szCs w:val="24"/>
        </w:rPr>
      </w:pPr>
      <w:r w:rsidRPr="00471555">
        <w:rPr>
          <w:sz w:val="24"/>
          <w:szCs w:val="24"/>
        </w:rPr>
        <w:t>приглаша</w:t>
      </w:r>
      <w:r w:rsidR="00471555" w:rsidRPr="00471555">
        <w:rPr>
          <w:sz w:val="24"/>
          <w:szCs w:val="24"/>
        </w:rPr>
        <w:t>ю</w:t>
      </w:r>
      <w:r w:rsidRPr="00471555">
        <w:rPr>
          <w:sz w:val="24"/>
          <w:szCs w:val="24"/>
        </w:rPr>
        <w:t>т принять участие в работе</w:t>
      </w:r>
      <w:r w:rsidR="00471555" w:rsidRPr="00471555">
        <w:rPr>
          <w:sz w:val="24"/>
          <w:szCs w:val="24"/>
        </w:rPr>
        <w:t xml:space="preserve"> ежегодной </w:t>
      </w:r>
    </w:p>
    <w:p w:rsidR="00A60897" w:rsidRDefault="00A60897">
      <w:pPr>
        <w:rPr>
          <w:rFonts w:ascii="PTSansRegular" w:hAnsi="PTSansRegular"/>
          <w:b/>
          <w:bCs/>
          <w:color w:val="3B4043"/>
        </w:rPr>
      </w:pPr>
    </w:p>
    <w:p w:rsidR="00A60897" w:rsidRPr="00F65592" w:rsidRDefault="00A60897" w:rsidP="00471555">
      <w:pPr>
        <w:jc w:val="center"/>
        <w:rPr>
          <w:sz w:val="24"/>
          <w:szCs w:val="24"/>
        </w:rPr>
      </w:pPr>
      <w:r w:rsidRPr="00F65592">
        <w:rPr>
          <w:rFonts w:ascii="PTSansRegular" w:hAnsi="PTSansRegular"/>
          <w:b/>
          <w:bCs/>
          <w:sz w:val="24"/>
          <w:szCs w:val="24"/>
        </w:rPr>
        <w:t>Международн</w:t>
      </w:r>
      <w:r w:rsidR="00471555" w:rsidRPr="00F65592">
        <w:rPr>
          <w:rFonts w:ascii="PTSansRegular" w:hAnsi="PTSansRegular"/>
          <w:b/>
          <w:bCs/>
          <w:sz w:val="24"/>
          <w:szCs w:val="24"/>
        </w:rPr>
        <w:t>ой</w:t>
      </w:r>
      <w:r w:rsidRPr="00F65592">
        <w:rPr>
          <w:rFonts w:ascii="PTSansRegular" w:hAnsi="PTSansRegular"/>
          <w:b/>
          <w:bCs/>
          <w:sz w:val="24"/>
          <w:szCs w:val="24"/>
        </w:rPr>
        <w:t xml:space="preserve"> молодежн</w:t>
      </w:r>
      <w:r w:rsidR="00CD2571" w:rsidRPr="00F65592">
        <w:rPr>
          <w:rFonts w:ascii="PTSansRegular" w:hAnsi="PTSansRegular"/>
          <w:b/>
          <w:bCs/>
          <w:sz w:val="24"/>
          <w:szCs w:val="24"/>
        </w:rPr>
        <w:t>ой</w:t>
      </w:r>
      <w:r w:rsidRPr="00F65592">
        <w:rPr>
          <w:rFonts w:ascii="PTSansRegular" w:hAnsi="PTSansRegular"/>
          <w:b/>
          <w:bCs/>
          <w:sz w:val="24"/>
          <w:szCs w:val="24"/>
        </w:rPr>
        <w:t xml:space="preserve"> междисциплинарн</w:t>
      </w:r>
      <w:r w:rsidR="00CD2571" w:rsidRPr="00F65592">
        <w:rPr>
          <w:rFonts w:ascii="PTSansRegular" w:hAnsi="PTSansRegular"/>
          <w:b/>
          <w:bCs/>
          <w:sz w:val="24"/>
          <w:szCs w:val="24"/>
        </w:rPr>
        <w:t xml:space="preserve">ой </w:t>
      </w:r>
      <w:r w:rsidRPr="00F65592">
        <w:rPr>
          <w:rFonts w:ascii="PTSansRegular" w:hAnsi="PTSansRegular"/>
          <w:b/>
          <w:bCs/>
          <w:sz w:val="24"/>
          <w:szCs w:val="24"/>
        </w:rPr>
        <w:t>конференци</w:t>
      </w:r>
      <w:r w:rsidR="00CD2571" w:rsidRPr="00F65592">
        <w:rPr>
          <w:rFonts w:ascii="PTSansRegular" w:hAnsi="PTSansRegular"/>
          <w:b/>
          <w:bCs/>
          <w:sz w:val="24"/>
          <w:szCs w:val="24"/>
        </w:rPr>
        <w:t>и</w:t>
      </w:r>
      <w:r w:rsidRPr="00F65592">
        <w:rPr>
          <w:rFonts w:ascii="PTSansRegular" w:hAnsi="PTSansRegular"/>
          <w:b/>
          <w:bCs/>
          <w:sz w:val="24"/>
          <w:szCs w:val="24"/>
        </w:rPr>
        <w:t xml:space="preserve"> «Философия искусственного интеллекта»</w:t>
      </w:r>
      <w:r w:rsidRPr="00F65592">
        <w:rPr>
          <w:rFonts w:ascii="PTSansRegular" w:hAnsi="PTSansRegular"/>
          <w:sz w:val="24"/>
          <w:szCs w:val="24"/>
          <w:shd w:val="clear" w:color="auto" w:fill="F8F8F8"/>
        </w:rPr>
        <w:t>.</w:t>
      </w:r>
    </w:p>
    <w:p w:rsidR="00A60897" w:rsidRDefault="00A60897">
      <w:pPr>
        <w:rPr>
          <w:rFonts w:ascii="PTSansRegular" w:hAnsi="PTSansRegular"/>
          <w:b/>
          <w:bCs/>
          <w:color w:val="3B4043"/>
        </w:rPr>
      </w:pPr>
    </w:p>
    <w:p w:rsidR="0002411C" w:rsidRDefault="00A60897" w:rsidP="0002411C">
      <w:pPr>
        <w:jc w:val="center"/>
        <w:rPr>
          <w:rFonts w:ascii="PTSansRegular" w:hAnsi="PTSansRegular"/>
          <w:b/>
          <w:bCs/>
        </w:rPr>
      </w:pPr>
      <w:r w:rsidRPr="00CD2571">
        <w:rPr>
          <w:rFonts w:ascii="PTSansRegular" w:hAnsi="PTSansRegular"/>
          <w:b/>
          <w:bCs/>
        </w:rPr>
        <w:t>30 мая </w:t>
      </w:r>
      <w:bookmarkStart w:id="0" w:name="_GoBack"/>
      <w:r w:rsidR="00B54B1E">
        <w:rPr>
          <w:rFonts w:ascii="PTSansRegular" w:hAnsi="PTSansRegular" w:hint="eastAsia"/>
          <w:b/>
          <w:bCs/>
        </w:rPr>
        <w:t>–</w:t>
      </w:r>
      <w:bookmarkEnd w:id="0"/>
      <w:r w:rsidR="00B54B1E">
        <w:rPr>
          <w:rFonts w:ascii="PTSansRegular" w:hAnsi="PTSansRegular" w:hint="eastAsia"/>
          <w:b/>
          <w:bCs/>
        </w:rPr>
        <w:t xml:space="preserve"> </w:t>
      </w:r>
      <w:r w:rsidRPr="00CD2571">
        <w:rPr>
          <w:rFonts w:ascii="PTSansRegular" w:hAnsi="PTSansRegular"/>
          <w:b/>
          <w:bCs/>
        </w:rPr>
        <w:t>20 июня 2019 г.</w:t>
      </w:r>
    </w:p>
    <w:p w:rsidR="00CD2571" w:rsidRPr="00CD2571" w:rsidRDefault="00CD2571" w:rsidP="0002411C">
      <w:pPr>
        <w:jc w:val="center"/>
        <w:rPr>
          <w:rFonts w:ascii="PTSansRegular" w:hAnsi="PTSansRegular"/>
          <w:b/>
          <w:bCs/>
        </w:rPr>
      </w:pPr>
    </w:p>
    <w:p w:rsidR="0002411C" w:rsidRPr="00240291" w:rsidRDefault="0002411C" w:rsidP="0002411C">
      <w:pPr>
        <w:ind w:firstLine="708"/>
        <w:jc w:val="both"/>
        <w:rPr>
          <w:sz w:val="24"/>
          <w:szCs w:val="24"/>
        </w:rPr>
      </w:pPr>
      <w:r w:rsidRPr="00240291">
        <w:rPr>
          <w:sz w:val="24"/>
          <w:szCs w:val="24"/>
        </w:rPr>
        <w:t xml:space="preserve">Конференция пройдет на базе Центрального экономико-математического института РАН, Института философии РАН, философского факультета МГУ имени М.В.Ломоносова, Московской государственной консерватории имени П.И.Чайковского, Государственного академического университета гуманитарных наук, Ивановского государственного университета, Дальневосточного государственного университета путей сообщения, Академии гуманитарных исследований и многих других академических, образовательных и просветительских организаций </w:t>
      </w:r>
      <w:r w:rsidR="008973F9" w:rsidRPr="00240291">
        <w:rPr>
          <w:sz w:val="24"/>
          <w:szCs w:val="24"/>
        </w:rPr>
        <w:t>Российской Федерации</w:t>
      </w:r>
      <w:r w:rsidR="0000378E">
        <w:rPr>
          <w:sz w:val="24"/>
          <w:szCs w:val="24"/>
        </w:rPr>
        <w:t>.</w:t>
      </w:r>
    </w:p>
    <w:p w:rsidR="00CD2571" w:rsidRPr="00240291" w:rsidRDefault="00CD2571" w:rsidP="0002411C">
      <w:pPr>
        <w:ind w:firstLine="708"/>
        <w:jc w:val="both"/>
        <w:rPr>
          <w:sz w:val="24"/>
          <w:szCs w:val="24"/>
        </w:rPr>
      </w:pPr>
    </w:p>
    <w:p w:rsidR="00E95A35" w:rsidRPr="00240291" w:rsidRDefault="00E95A35" w:rsidP="0002411C">
      <w:pPr>
        <w:ind w:firstLine="708"/>
        <w:jc w:val="both"/>
        <w:rPr>
          <w:sz w:val="24"/>
          <w:szCs w:val="24"/>
        </w:rPr>
      </w:pPr>
      <w:r w:rsidRPr="00240291">
        <w:rPr>
          <w:sz w:val="24"/>
          <w:szCs w:val="24"/>
        </w:rPr>
        <w:t>На базе ФГБОУ ВО «Ивановский государственный университет» пройдет секция</w:t>
      </w:r>
    </w:p>
    <w:p w:rsidR="00E95A35" w:rsidRPr="00240291" w:rsidRDefault="00E95A35" w:rsidP="00E95A35">
      <w:pPr>
        <w:ind w:firstLine="708"/>
        <w:jc w:val="both"/>
        <w:rPr>
          <w:b/>
          <w:sz w:val="24"/>
          <w:szCs w:val="24"/>
        </w:rPr>
      </w:pPr>
    </w:p>
    <w:p w:rsidR="00E95A35" w:rsidRPr="00240291" w:rsidRDefault="00B54B1E" w:rsidP="00E95A35">
      <w:pPr>
        <w:ind w:firstLine="708"/>
        <w:jc w:val="both"/>
        <w:rPr>
          <w:b/>
          <w:sz w:val="24"/>
          <w:szCs w:val="24"/>
        </w:rPr>
      </w:pPr>
      <w:r>
        <w:rPr>
          <w:b/>
          <w:sz w:val="24"/>
          <w:szCs w:val="24"/>
        </w:rPr>
        <w:t>«</w:t>
      </w:r>
      <w:r w:rsidR="00E95A35" w:rsidRPr="00240291">
        <w:rPr>
          <w:b/>
          <w:sz w:val="24"/>
          <w:szCs w:val="24"/>
        </w:rPr>
        <w:t>НБИКС-конвергенция в сфере исследований искусственного интеллекта</w:t>
      </w:r>
      <w:r>
        <w:rPr>
          <w:b/>
          <w:sz w:val="24"/>
          <w:szCs w:val="24"/>
        </w:rPr>
        <w:t>»</w:t>
      </w:r>
    </w:p>
    <w:p w:rsidR="00E95A35" w:rsidRPr="00240291" w:rsidRDefault="00E95A35" w:rsidP="00E95A35">
      <w:pPr>
        <w:ind w:firstLine="708"/>
        <w:jc w:val="both"/>
        <w:rPr>
          <w:sz w:val="24"/>
          <w:szCs w:val="24"/>
        </w:rPr>
      </w:pPr>
    </w:p>
    <w:p w:rsidR="00E95A35" w:rsidRPr="00240291" w:rsidRDefault="00E95A35" w:rsidP="00E95A35">
      <w:pPr>
        <w:ind w:firstLine="708"/>
        <w:jc w:val="both"/>
        <w:rPr>
          <w:sz w:val="24"/>
          <w:szCs w:val="24"/>
        </w:rPr>
      </w:pPr>
      <w:r w:rsidRPr="00240291">
        <w:rPr>
          <w:sz w:val="24"/>
          <w:szCs w:val="24"/>
        </w:rPr>
        <w:t>Место и время проведения:</w:t>
      </w:r>
    </w:p>
    <w:p w:rsidR="00E95A35" w:rsidRPr="00240291" w:rsidRDefault="00E95A35" w:rsidP="00E95A35">
      <w:pPr>
        <w:ind w:firstLine="708"/>
        <w:jc w:val="both"/>
        <w:rPr>
          <w:sz w:val="24"/>
          <w:szCs w:val="24"/>
        </w:rPr>
      </w:pPr>
      <w:r w:rsidRPr="00240291">
        <w:rPr>
          <w:sz w:val="24"/>
          <w:szCs w:val="24"/>
        </w:rPr>
        <w:t>1-й корпус ИвГУ, ул. Ермака, 37/7, конференц-зал (2-й этаж) 205 ауд.,</w:t>
      </w:r>
    </w:p>
    <w:p w:rsidR="00E95A35" w:rsidRPr="00240291" w:rsidRDefault="00E95A35" w:rsidP="00E95A35">
      <w:pPr>
        <w:ind w:firstLine="708"/>
        <w:jc w:val="both"/>
        <w:rPr>
          <w:sz w:val="24"/>
          <w:szCs w:val="24"/>
        </w:rPr>
      </w:pPr>
      <w:r w:rsidRPr="00240291">
        <w:rPr>
          <w:sz w:val="24"/>
          <w:szCs w:val="24"/>
        </w:rPr>
        <w:t>14  июня 2019 г., 10-00 – 14-00</w:t>
      </w:r>
    </w:p>
    <w:p w:rsidR="00E95A35" w:rsidRPr="00240291" w:rsidRDefault="00E95A35" w:rsidP="0002411C">
      <w:pPr>
        <w:ind w:firstLine="708"/>
        <w:jc w:val="both"/>
        <w:rPr>
          <w:sz w:val="24"/>
          <w:szCs w:val="24"/>
        </w:rPr>
      </w:pPr>
    </w:p>
    <w:p w:rsidR="0060023A" w:rsidRDefault="00FE299C" w:rsidP="00CD2571">
      <w:pPr>
        <w:ind w:firstLine="708"/>
        <w:jc w:val="both"/>
        <w:rPr>
          <w:bCs/>
          <w:sz w:val="24"/>
          <w:szCs w:val="24"/>
        </w:rPr>
      </w:pPr>
      <w:r w:rsidRPr="00240291">
        <w:rPr>
          <w:bCs/>
          <w:sz w:val="24"/>
          <w:szCs w:val="24"/>
        </w:rPr>
        <w:t>В</w:t>
      </w:r>
      <w:r w:rsidR="00D647D1">
        <w:rPr>
          <w:bCs/>
          <w:sz w:val="24"/>
          <w:szCs w:val="24"/>
        </w:rPr>
        <w:t xml:space="preserve"> процессе работы</w:t>
      </w:r>
      <w:r w:rsidRPr="00240291">
        <w:rPr>
          <w:bCs/>
          <w:sz w:val="24"/>
          <w:szCs w:val="24"/>
        </w:rPr>
        <w:t xml:space="preserve"> секции планируется обсудить</w:t>
      </w:r>
      <w:r w:rsidR="00D647D1">
        <w:rPr>
          <w:bCs/>
          <w:sz w:val="24"/>
          <w:szCs w:val="24"/>
        </w:rPr>
        <w:t xml:space="preserve"> междисциплинарные</w:t>
      </w:r>
      <w:r w:rsidR="00B04D0E">
        <w:rPr>
          <w:bCs/>
          <w:sz w:val="24"/>
          <w:szCs w:val="24"/>
        </w:rPr>
        <w:t xml:space="preserve"> (</w:t>
      </w:r>
      <w:r w:rsidR="005B5A72">
        <w:rPr>
          <w:bCs/>
          <w:sz w:val="24"/>
          <w:szCs w:val="24"/>
        </w:rPr>
        <w:t>н</w:t>
      </w:r>
      <w:r w:rsidR="00B04D0E">
        <w:rPr>
          <w:bCs/>
          <w:sz w:val="24"/>
          <w:szCs w:val="24"/>
        </w:rPr>
        <w:t>ано-</w:t>
      </w:r>
      <w:r w:rsidR="005507B2">
        <w:rPr>
          <w:bCs/>
          <w:sz w:val="24"/>
          <w:szCs w:val="24"/>
        </w:rPr>
        <w:t xml:space="preserve">,   </w:t>
      </w:r>
      <w:proofErr w:type="spellStart"/>
      <w:r w:rsidR="00B04D0E">
        <w:rPr>
          <w:bCs/>
          <w:sz w:val="24"/>
          <w:szCs w:val="24"/>
        </w:rPr>
        <w:t>био</w:t>
      </w:r>
      <w:proofErr w:type="spellEnd"/>
      <w:r w:rsidR="00B04D0E">
        <w:rPr>
          <w:bCs/>
          <w:sz w:val="24"/>
          <w:szCs w:val="24"/>
        </w:rPr>
        <w:t>-</w:t>
      </w:r>
      <w:r w:rsidR="005507B2">
        <w:rPr>
          <w:bCs/>
          <w:sz w:val="24"/>
          <w:szCs w:val="24"/>
        </w:rPr>
        <w:t xml:space="preserve">, </w:t>
      </w:r>
      <w:r w:rsidR="00B04D0E">
        <w:rPr>
          <w:bCs/>
          <w:sz w:val="24"/>
          <w:szCs w:val="24"/>
        </w:rPr>
        <w:t>инфо-</w:t>
      </w:r>
      <w:r w:rsidR="005507B2">
        <w:rPr>
          <w:bCs/>
          <w:sz w:val="24"/>
          <w:szCs w:val="24"/>
        </w:rPr>
        <w:t xml:space="preserve">, </w:t>
      </w:r>
      <w:proofErr w:type="spellStart"/>
      <w:r w:rsidR="00B04D0E">
        <w:rPr>
          <w:bCs/>
          <w:sz w:val="24"/>
          <w:szCs w:val="24"/>
        </w:rPr>
        <w:t>когно</w:t>
      </w:r>
      <w:proofErr w:type="spellEnd"/>
      <w:r w:rsidR="00B04D0E">
        <w:rPr>
          <w:bCs/>
          <w:sz w:val="24"/>
          <w:szCs w:val="24"/>
        </w:rPr>
        <w:t>-</w:t>
      </w:r>
      <w:r w:rsidR="005507B2">
        <w:rPr>
          <w:bCs/>
          <w:sz w:val="24"/>
          <w:szCs w:val="24"/>
        </w:rPr>
        <w:t xml:space="preserve">, </w:t>
      </w:r>
      <w:proofErr w:type="spellStart"/>
      <w:r w:rsidR="00B04D0E">
        <w:rPr>
          <w:bCs/>
          <w:sz w:val="24"/>
          <w:szCs w:val="24"/>
        </w:rPr>
        <w:t>социо</w:t>
      </w:r>
      <w:proofErr w:type="spellEnd"/>
      <w:r w:rsidR="002A087B">
        <w:rPr>
          <w:bCs/>
          <w:sz w:val="24"/>
          <w:szCs w:val="24"/>
        </w:rPr>
        <w:t>-</w:t>
      </w:r>
      <w:r w:rsidR="00B04D0E">
        <w:rPr>
          <w:bCs/>
          <w:sz w:val="24"/>
          <w:szCs w:val="24"/>
        </w:rPr>
        <w:t xml:space="preserve"> конвергентные)</w:t>
      </w:r>
      <w:r w:rsidR="00D647D1">
        <w:rPr>
          <w:bCs/>
          <w:sz w:val="24"/>
          <w:szCs w:val="24"/>
        </w:rPr>
        <w:t xml:space="preserve"> подходы и методы, применяемые в рамках</w:t>
      </w:r>
      <w:r w:rsidR="00B54B1E">
        <w:rPr>
          <w:bCs/>
          <w:sz w:val="24"/>
          <w:szCs w:val="24"/>
        </w:rPr>
        <w:t xml:space="preserve"> </w:t>
      </w:r>
      <w:r w:rsidR="00D647D1">
        <w:rPr>
          <w:bCs/>
          <w:sz w:val="24"/>
          <w:szCs w:val="24"/>
        </w:rPr>
        <w:t>моделирования искусственного</w:t>
      </w:r>
      <w:r w:rsidR="00196162">
        <w:rPr>
          <w:bCs/>
          <w:sz w:val="24"/>
          <w:szCs w:val="24"/>
        </w:rPr>
        <w:t xml:space="preserve"> интеллекта, вопросы</w:t>
      </w:r>
      <w:r w:rsidR="0060023A">
        <w:rPr>
          <w:bCs/>
          <w:sz w:val="24"/>
          <w:szCs w:val="24"/>
        </w:rPr>
        <w:t>,</w:t>
      </w:r>
      <w:r w:rsidR="00B54B1E">
        <w:rPr>
          <w:bCs/>
          <w:sz w:val="24"/>
          <w:szCs w:val="24"/>
        </w:rPr>
        <w:t xml:space="preserve"> </w:t>
      </w:r>
      <w:r w:rsidR="005B5A72">
        <w:rPr>
          <w:bCs/>
          <w:sz w:val="24"/>
          <w:szCs w:val="24"/>
        </w:rPr>
        <w:t xml:space="preserve">связанные </w:t>
      </w:r>
      <w:r w:rsidR="0060023A">
        <w:rPr>
          <w:bCs/>
          <w:sz w:val="24"/>
          <w:szCs w:val="24"/>
        </w:rPr>
        <w:t xml:space="preserve">с философско-методологическими и научно-теоретическими исследованиями в области искусственного интеллекта. </w:t>
      </w:r>
    </w:p>
    <w:p w:rsidR="0002411C" w:rsidRPr="00240291" w:rsidRDefault="00CD2571" w:rsidP="00CD2571">
      <w:pPr>
        <w:ind w:firstLine="708"/>
        <w:jc w:val="both"/>
        <w:rPr>
          <w:sz w:val="24"/>
          <w:szCs w:val="24"/>
        </w:rPr>
      </w:pPr>
      <w:r w:rsidRPr="00240291">
        <w:rPr>
          <w:bCs/>
          <w:sz w:val="24"/>
          <w:szCs w:val="24"/>
        </w:rPr>
        <w:t xml:space="preserve">К участию в </w:t>
      </w:r>
      <w:r w:rsidR="00E95A35" w:rsidRPr="00240291">
        <w:rPr>
          <w:bCs/>
          <w:sz w:val="24"/>
          <w:szCs w:val="24"/>
        </w:rPr>
        <w:t>работе секции</w:t>
      </w:r>
      <w:r w:rsidRPr="00240291">
        <w:rPr>
          <w:bCs/>
          <w:sz w:val="24"/>
          <w:szCs w:val="24"/>
        </w:rPr>
        <w:t xml:space="preserve"> приглашаются</w:t>
      </w:r>
      <w:r w:rsidRPr="00240291">
        <w:rPr>
          <w:sz w:val="24"/>
          <w:szCs w:val="24"/>
        </w:rPr>
        <w:t xml:space="preserve"> исследователи </w:t>
      </w:r>
      <w:r w:rsidR="00AF36B0" w:rsidRPr="00240291">
        <w:rPr>
          <w:sz w:val="24"/>
          <w:szCs w:val="24"/>
        </w:rPr>
        <w:t>в области</w:t>
      </w:r>
      <w:r w:rsidR="00E95A35" w:rsidRPr="00240291">
        <w:rPr>
          <w:sz w:val="24"/>
          <w:szCs w:val="24"/>
        </w:rPr>
        <w:t xml:space="preserve"> философии сознания, философии искусственного интеллекта, разработок систем искусственного интеллекта</w:t>
      </w:r>
      <w:r w:rsidR="00FE299C" w:rsidRPr="00240291">
        <w:rPr>
          <w:sz w:val="24"/>
          <w:szCs w:val="24"/>
        </w:rPr>
        <w:t xml:space="preserve"> и лица, </w:t>
      </w:r>
      <w:r w:rsidRPr="00240291">
        <w:rPr>
          <w:rFonts w:eastAsia="TimesNewRoman"/>
          <w:sz w:val="24"/>
          <w:szCs w:val="24"/>
        </w:rPr>
        <w:t>проявляющие интерес к рассматриваемым вопросам</w:t>
      </w:r>
      <w:r w:rsidRPr="00240291">
        <w:rPr>
          <w:sz w:val="24"/>
          <w:szCs w:val="24"/>
        </w:rPr>
        <w:t xml:space="preserve"> из различных субъектов Российской Федерации.</w:t>
      </w:r>
    </w:p>
    <w:p w:rsidR="00FE299C" w:rsidRPr="00240291" w:rsidRDefault="00FE299C" w:rsidP="00FE299C">
      <w:pPr>
        <w:ind w:firstLine="708"/>
        <w:jc w:val="both"/>
        <w:rPr>
          <w:sz w:val="24"/>
          <w:szCs w:val="24"/>
        </w:rPr>
      </w:pPr>
      <w:r w:rsidRPr="00240291">
        <w:rPr>
          <w:sz w:val="24"/>
          <w:szCs w:val="24"/>
        </w:rPr>
        <w:t xml:space="preserve">Тексты докладов, представленные на конференцию и прошедшие рецензирование со стороны членов Программного и Организационного комитетов, будут рекомендованы для публикации в журналах информационных спонсоров конференции, включая журналы ВАК, </w:t>
      </w:r>
      <w:proofErr w:type="spellStart"/>
      <w:r w:rsidRPr="00240291">
        <w:rPr>
          <w:sz w:val="24"/>
          <w:szCs w:val="24"/>
        </w:rPr>
        <w:t>Wos</w:t>
      </w:r>
      <w:proofErr w:type="spellEnd"/>
      <w:r w:rsidRPr="00240291">
        <w:rPr>
          <w:sz w:val="24"/>
          <w:szCs w:val="24"/>
        </w:rPr>
        <w:t xml:space="preserve">, </w:t>
      </w:r>
      <w:proofErr w:type="spellStart"/>
      <w:r w:rsidRPr="00240291">
        <w:rPr>
          <w:sz w:val="24"/>
          <w:szCs w:val="24"/>
        </w:rPr>
        <w:t>Scopus</w:t>
      </w:r>
      <w:proofErr w:type="spellEnd"/>
      <w:r w:rsidRPr="00240291">
        <w:rPr>
          <w:sz w:val="24"/>
          <w:szCs w:val="24"/>
        </w:rPr>
        <w:t>.</w:t>
      </w:r>
    </w:p>
    <w:p w:rsidR="00FE299C" w:rsidRPr="00240291" w:rsidRDefault="00FE299C" w:rsidP="00FE299C">
      <w:pPr>
        <w:ind w:firstLine="708"/>
        <w:jc w:val="both"/>
        <w:rPr>
          <w:sz w:val="24"/>
          <w:szCs w:val="24"/>
        </w:rPr>
      </w:pPr>
      <w:r w:rsidRPr="00240291">
        <w:rPr>
          <w:sz w:val="24"/>
          <w:szCs w:val="24"/>
        </w:rPr>
        <w:t xml:space="preserve">По итогам работы конференции будет издан Сборник научных трудов (РИНЦ, </w:t>
      </w:r>
      <w:proofErr w:type="spellStart"/>
      <w:r w:rsidRPr="00240291">
        <w:rPr>
          <w:sz w:val="24"/>
          <w:szCs w:val="24"/>
        </w:rPr>
        <w:t>doi</w:t>
      </w:r>
      <w:proofErr w:type="spellEnd"/>
      <w:r w:rsidRPr="00240291">
        <w:rPr>
          <w:sz w:val="24"/>
          <w:szCs w:val="24"/>
        </w:rPr>
        <w:t>). Состав редакционного совета Сборника формируется из членов Программного и Организационного комитетов.</w:t>
      </w:r>
    </w:p>
    <w:p w:rsidR="00FE299C" w:rsidRDefault="00FE299C" w:rsidP="00FE299C">
      <w:pPr>
        <w:ind w:firstLine="708"/>
        <w:jc w:val="both"/>
        <w:rPr>
          <w:sz w:val="24"/>
          <w:szCs w:val="24"/>
        </w:rPr>
      </w:pPr>
      <w:r w:rsidRPr="00240291">
        <w:rPr>
          <w:sz w:val="24"/>
          <w:szCs w:val="24"/>
        </w:rPr>
        <w:t xml:space="preserve">Сбор статей для Сборника и Монографии осуществляется до </w:t>
      </w:r>
      <w:r w:rsidR="000A1BCA">
        <w:rPr>
          <w:sz w:val="24"/>
          <w:szCs w:val="24"/>
        </w:rPr>
        <w:t>20</w:t>
      </w:r>
      <w:r w:rsidRPr="00240291">
        <w:rPr>
          <w:sz w:val="24"/>
          <w:szCs w:val="24"/>
        </w:rPr>
        <w:t xml:space="preserve"> ию</w:t>
      </w:r>
      <w:r w:rsidR="000A1BCA">
        <w:rPr>
          <w:sz w:val="24"/>
          <w:szCs w:val="24"/>
        </w:rPr>
        <w:t>л</w:t>
      </w:r>
      <w:r w:rsidRPr="00240291">
        <w:rPr>
          <w:sz w:val="24"/>
          <w:szCs w:val="24"/>
        </w:rPr>
        <w:t>я 2019 г.</w:t>
      </w:r>
    </w:p>
    <w:p w:rsidR="00456A65" w:rsidRDefault="00456A65" w:rsidP="00FE299C">
      <w:pPr>
        <w:ind w:firstLine="708"/>
        <w:jc w:val="both"/>
        <w:rPr>
          <w:sz w:val="24"/>
          <w:szCs w:val="24"/>
        </w:rPr>
      </w:pPr>
      <w:r>
        <w:rPr>
          <w:sz w:val="24"/>
          <w:szCs w:val="24"/>
        </w:rPr>
        <w:t xml:space="preserve">Подробная информация о конференции: </w:t>
      </w:r>
      <w:hyperlink r:id="rId5" w:tgtFrame="_blank" w:history="1">
        <w:r w:rsidR="00A9105B" w:rsidRPr="00A9105B">
          <w:rPr>
            <w:rStyle w:val="a3"/>
            <w:color w:val="0077CC"/>
            <w:sz w:val="24"/>
            <w:szCs w:val="24"/>
            <w:shd w:val="clear" w:color="auto" w:fill="FFFFFF"/>
          </w:rPr>
          <w:t>https://phai.info/2019</w:t>
        </w:r>
      </w:hyperlink>
    </w:p>
    <w:p w:rsidR="00F41246" w:rsidRDefault="00F41246" w:rsidP="00C75060">
      <w:pPr>
        <w:tabs>
          <w:tab w:val="left" w:pos="540"/>
        </w:tabs>
        <w:suppressAutoHyphens/>
        <w:spacing w:line="276" w:lineRule="auto"/>
        <w:jc w:val="center"/>
        <w:rPr>
          <w:rFonts w:eastAsia="TimesNewRoman"/>
          <w:b/>
          <w:bCs/>
          <w:color w:val="000000"/>
          <w:sz w:val="24"/>
          <w:szCs w:val="24"/>
        </w:rPr>
      </w:pPr>
    </w:p>
    <w:p w:rsidR="00F41246" w:rsidRDefault="00F41246" w:rsidP="00C75060">
      <w:pPr>
        <w:tabs>
          <w:tab w:val="left" w:pos="540"/>
        </w:tabs>
        <w:suppressAutoHyphens/>
        <w:spacing w:line="276" w:lineRule="auto"/>
        <w:jc w:val="center"/>
        <w:rPr>
          <w:rFonts w:eastAsia="TimesNewRoman"/>
          <w:b/>
          <w:bCs/>
          <w:color w:val="000000"/>
          <w:sz w:val="24"/>
          <w:szCs w:val="24"/>
        </w:rPr>
      </w:pPr>
    </w:p>
    <w:p w:rsidR="00430CCF" w:rsidRDefault="00430CCF" w:rsidP="00C75060">
      <w:pPr>
        <w:tabs>
          <w:tab w:val="left" w:pos="540"/>
        </w:tabs>
        <w:suppressAutoHyphens/>
        <w:spacing w:line="276" w:lineRule="auto"/>
        <w:jc w:val="center"/>
        <w:rPr>
          <w:rFonts w:eastAsia="TimesNewRoman"/>
          <w:b/>
          <w:bCs/>
          <w:color w:val="000000"/>
          <w:sz w:val="24"/>
          <w:szCs w:val="24"/>
        </w:rPr>
      </w:pPr>
    </w:p>
    <w:p w:rsidR="00C75060" w:rsidRPr="00DC3658" w:rsidRDefault="00C75060" w:rsidP="00C75060">
      <w:pPr>
        <w:tabs>
          <w:tab w:val="left" w:pos="540"/>
        </w:tabs>
        <w:suppressAutoHyphens/>
        <w:spacing w:line="276" w:lineRule="auto"/>
        <w:jc w:val="center"/>
        <w:rPr>
          <w:rFonts w:eastAsia="TimesNewRoman"/>
          <w:b/>
          <w:bCs/>
          <w:color w:val="000000"/>
          <w:sz w:val="24"/>
          <w:szCs w:val="24"/>
        </w:rPr>
      </w:pPr>
      <w:r w:rsidRPr="00DC3658">
        <w:rPr>
          <w:rFonts w:eastAsia="TimesNewRoman"/>
          <w:b/>
          <w:bCs/>
          <w:color w:val="000000"/>
          <w:sz w:val="24"/>
          <w:szCs w:val="24"/>
        </w:rPr>
        <w:t>УСЛОВИЯ УЧАСТИЯ</w:t>
      </w:r>
    </w:p>
    <w:p w:rsidR="00C75060" w:rsidRPr="00DC3658" w:rsidRDefault="00C75060" w:rsidP="00C75060">
      <w:pPr>
        <w:tabs>
          <w:tab w:val="left" w:pos="540"/>
        </w:tabs>
        <w:suppressAutoHyphens/>
        <w:jc w:val="center"/>
        <w:rPr>
          <w:rFonts w:eastAsia="TimesNewRoman"/>
          <w:b/>
          <w:bCs/>
          <w:color w:val="000000"/>
          <w:sz w:val="24"/>
          <w:szCs w:val="24"/>
        </w:rPr>
      </w:pPr>
    </w:p>
    <w:p w:rsidR="00C75060" w:rsidRPr="00DC3658" w:rsidRDefault="00C75060" w:rsidP="00C75060">
      <w:pPr>
        <w:suppressAutoHyphens/>
        <w:autoSpaceDE w:val="0"/>
        <w:ind w:firstLine="567"/>
        <w:jc w:val="both"/>
        <w:rPr>
          <w:sz w:val="24"/>
          <w:szCs w:val="24"/>
        </w:rPr>
      </w:pPr>
      <w:r w:rsidRPr="00DC3658">
        <w:rPr>
          <w:sz w:val="24"/>
          <w:szCs w:val="24"/>
        </w:rPr>
        <w:t>Организационный взнос на печать материалов конференции не предусмотрен. Расходы, связанные с проездом и проживанием иногородних участников конференции, оплачиваются за счет командирующей стороны.</w:t>
      </w:r>
    </w:p>
    <w:p w:rsidR="00C75060" w:rsidRPr="00DC3658" w:rsidRDefault="00C75060" w:rsidP="00C75060">
      <w:pPr>
        <w:suppressAutoHyphens/>
        <w:autoSpaceDE w:val="0"/>
        <w:ind w:firstLine="567"/>
        <w:jc w:val="both"/>
        <w:rPr>
          <w:rFonts w:eastAsia="Symbol"/>
          <w:b/>
          <w:sz w:val="24"/>
          <w:szCs w:val="24"/>
        </w:rPr>
      </w:pPr>
      <w:r w:rsidRPr="00DC3658">
        <w:rPr>
          <w:rFonts w:eastAsia="TimesNewRoman"/>
          <w:bCs/>
          <w:sz w:val="24"/>
          <w:szCs w:val="24"/>
        </w:rPr>
        <w:t xml:space="preserve">Для участия в </w:t>
      </w:r>
      <w:r w:rsidR="00DC3658">
        <w:rPr>
          <w:rFonts w:eastAsia="TimesNewRoman"/>
          <w:bCs/>
          <w:sz w:val="24"/>
          <w:szCs w:val="24"/>
        </w:rPr>
        <w:t>работе секции</w:t>
      </w:r>
      <w:r w:rsidRPr="00DC3658">
        <w:rPr>
          <w:rFonts w:eastAsia="TimesNewRoman"/>
          <w:bCs/>
          <w:sz w:val="24"/>
          <w:szCs w:val="24"/>
        </w:rPr>
        <w:t xml:space="preserve"> необходимо выслать на электронный адрес</w:t>
      </w:r>
      <w:r w:rsidRPr="00DC3658">
        <w:rPr>
          <w:rFonts w:eastAsia="Times-Roman"/>
          <w:bCs/>
          <w:sz w:val="24"/>
          <w:szCs w:val="24"/>
        </w:rPr>
        <w:t xml:space="preserve"> оргкомитета секции</w:t>
      </w:r>
      <w:r w:rsidR="008956B7">
        <w:rPr>
          <w:rFonts w:eastAsia="Times-Roman"/>
          <w:bCs/>
          <w:sz w:val="24"/>
          <w:szCs w:val="24"/>
        </w:rPr>
        <w:t xml:space="preserve"> </w:t>
      </w:r>
      <w:hyperlink r:id="rId6" w:history="1">
        <w:r w:rsidR="007C0405" w:rsidRPr="00E1325E">
          <w:rPr>
            <w:rStyle w:val="a3"/>
            <w:rFonts w:ascii="Arial" w:hAnsi="Arial" w:cs="Arial"/>
            <w:b/>
            <w:color w:val="auto"/>
            <w:sz w:val="20"/>
            <w:szCs w:val="20"/>
            <w:u w:val="none"/>
            <w:shd w:val="clear" w:color="auto" w:fill="F7F7F7"/>
          </w:rPr>
          <w:t>nsmii_ivgu@mail.ru</w:t>
        </w:r>
      </w:hyperlink>
      <w:r w:rsidRPr="00DC3658">
        <w:rPr>
          <w:rFonts w:eastAsia="Times-Roman"/>
          <w:b/>
          <w:sz w:val="24"/>
          <w:szCs w:val="24"/>
        </w:rPr>
        <w:t>:</w:t>
      </w:r>
    </w:p>
    <w:p w:rsidR="00C75060" w:rsidRPr="00DC3658" w:rsidRDefault="00C75060" w:rsidP="00C75060">
      <w:pPr>
        <w:numPr>
          <w:ilvl w:val="0"/>
          <w:numId w:val="1"/>
        </w:numPr>
        <w:tabs>
          <w:tab w:val="left" w:pos="851"/>
        </w:tabs>
        <w:suppressAutoHyphens/>
        <w:autoSpaceDE w:val="0"/>
        <w:ind w:left="0" w:firstLine="567"/>
        <w:jc w:val="both"/>
        <w:rPr>
          <w:rFonts w:eastAsia="Symbol"/>
          <w:color w:val="000000"/>
          <w:sz w:val="24"/>
          <w:szCs w:val="24"/>
        </w:rPr>
      </w:pPr>
      <w:r w:rsidRPr="00DC3658">
        <w:rPr>
          <w:rFonts w:eastAsia="TimesNewRoman"/>
          <w:color w:val="000000"/>
          <w:sz w:val="24"/>
          <w:szCs w:val="24"/>
        </w:rPr>
        <w:t xml:space="preserve">заявку на участие в </w:t>
      </w:r>
      <w:r w:rsidR="00DC3658">
        <w:rPr>
          <w:rFonts w:eastAsia="TimesNewRoman"/>
          <w:color w:val="000000"/>
          <w:sz w:val="24"/>
          <w:szCs w:val="24"/>
        </w:rPr>
        <w:t>секции</w:t>
      </w:r>
      <w:r w:rsidRPr="00DC3658">
        <w:rPr>
          <w:rFonts w:eastAsia="Times-Roman"/>
          <w:color w:val="000000"/>
          <w:sz w:val="24"/>
          <w:szCs w:val="24"/>
        </w:rPr>
        <w:t>(</w:t>
      </w:r>
      <w:r w:rsidRPr="00DC3658">
        <w:rPr>
          <w:rFonts w:eastAsia="TimesNewRoman"/>
          <w:color w:val="000000"/>
          <w:sz w:val="24"/>
          <w:szCs w:val="24"/>
        </w:rPr>
        <w:t xml:space="preserve">регистрационная форма и требования к ее оформлению приводятся в </w:t>
      </w:r>
      <w:r w:rsidRPr="00DC3658">
        <w:rPr>
          <w:rFonts w:eastAsia="TimesNewRoman"/>
          <w:b/>
          <w:color w:val="000000"/>
          <w:sz w:val="24"/>
          <w:szCs w:val="24"/>
        </w:rPr>
        <w:t xml:space="preserve">Приложении </w:t>
      </w:r>
      <w:r w:rsidRPr="00DC3658">
        <w:rPr>
          <w:rFonts w:eastAsia="Times-Roman"/>
          <w:b/>
          <w:color w:val="000000"/>
          <w:sz w:val="24"/>
          <w:szCs w:val="24"/>
        </w:rPr>
        <w:t>1</w:t>
      </w:r>
      <w:r w:rsidRPr="00DC3658">
        <w:rPr>
          <w:rFonts w:eastAsia="Times-Roman"/>
          <w:color w:val="000000"/>
          <w:sz w:val="24"/>
          <w:szCs w:val="24"/>
        </w:rPr>
        <w:t>);</w:t>
      </w:r>
    </w:p>
    <w:p w:rsidR="00DC3658" w:rsidRPr="00DC3658" w:rsidRDefault="00DC3658" w:rsidP="00DC3658">
      <w:pPr>
        <w:tabs>
          <w:tab w:val="left" w:pos="851"/>
        </w:tabs>
        <w:suppressAutoHyphens/>
        <w:autoSpaceDE w:val="0"/>
        <w:ind w:left="567"/>
        <w:jc w:val="both"/>
        <w:rPr>
          <w:rFonts w:eastAsia="Symbol"/>
          <w:color w:val="000000"/>
          <w:sz w:val="24"/>
          <w:szCs w:val="24"/>
        </w:rPr>
      </w:pPr>
    </w:p>
    <w:p w:rsidR="002A087B" w:rsidRPr="00DC3658" w:rsidRDefault="002A087B" w:rsidP="00FE299C">
      <w:pPr>
        <w:ind w:firstLine="708"/>
        <w:jc w:val="both"/>
        <w:rPr>
          <w:sz w:val="24"/>
          <w:szCs w:val="24"/>
        </w:rPr>
      </w:pPr>
      <w:r w:rsidRPr="00DC3658">
        <w:rPr>
          <w:sz w:val="24"/>
          <w:szCs w:val="24"/>
        </w:rPr>
        <w:t>Заявки для у</w:t>
      </w:r>
      <w:r w:rsidR="00DC3658">
        <w:rPr>
          <w:sz w:val="24"/>
          <w:szCs w:val="24"/>
        </w:rPr>
        <w:t>частия в секции принимаются до 8</w:t>
      </w:r>
      <w:r w:rsidRPr="00DC3658">
        <w:rPr>
          <w:sz w:val="24"/>
          <w:szCs w:val="24"/>
        </w:rPr>
        <w:t xml:space="preserve"> июня 2019 г. </w:t>
      </w:r>
    </w:p>
    <w:p w:rsidR="002A087B" w:rsidRPr="00DC3658" w:rsidRDefault="002A087B" w:rsidP="00FE299C">
      <w:pPr>
        <w:ind w:firstLine="708"/>
        <w:jc w:val="both"/>
        <w:rPr>
          <w:rStyle w:val="apple-converted-space"/>
          <w:color w:val="3B4043"/>
          <w:sz w:val="24"/>
          <w:szCs w:val="24"/>
          <w:shd w:val="clear" w:color="auto" w:fill="F8F8F8"/>
        </w:rPr>
      </w:pPr>
    </w:p>
    <w:p w:rsidR="00C75060" w:rsidRPr="00DC3658" w:rsidRDefault="00C75060" w:rsidP="00C75060">
      <w:pPr>
        <w:autoSpaceDE w:val="0"/>
        <w:ind w:right="470"/>
        <w:jc w:val="right"/>
        <w:rPr>
          <w:rFonts w:eastAsia="TimesNewRoman"/>
          <w:b/>
          <w:bCs/>
          <w:color w:val="000000"/>
          <w:sz w:val="24"/>
          <w:szCs w:val="24"/>
          <w:u w:val="single"/>
        </w:rPr>
      </w:pPr>
      <w:r w:rsidRPr="00DC3658">
        <w:rPr>
          <w:rFonts w:eastAsia="TimesNewRoman"/>
          <w:b/>
          <w:iCs/>
          <w:color w:val="000000"/>
          <w:sz w:val="24"/>
          <w:szCs w:val="24"/>
          <w:u w:val="single"/>
        </w:rPr>
        <w:t xml:space="preserve">Приложение </w:t>
      </w:r>
      <w:r w:rsidRPr="00DC3658">
        <w:rPr>
          <w:rFonts w:eastAsia="Times-Italic"/>
          <w:b/>
          <w:iCs/>
          <w:color w:val="000000"/>
          <w:sz w:val="24"/>
          <w:szCs w:val="24"/>
          <w:u w:val="single"/>
        </w:rPr>
        <w:t>1</w:t>
      </w:r>
    </w:p>
    <w:p w:rsidR="00C75060" w:rsidRPr="00DC3658" w:rsidRDefault="00C75060" w:rsidP="00C75060">
      <w:pPr>
        <w:autoSpaceDE w:val="0"/>
        <w:ind w:right="470"/>
        <w:jc w:val="right"/>
        <w:rPr>
          <w:b/>
          <w:color w:val="000000"/>
          <w:spacing w:val="1"/>
          <w:sz w:val="24"/>
          <w:szCs w:val="24"/>
        </w:rPr>
      </w:pPr>
      <w:r w:rsidRPr="00DC3658">
        <w:rPr>
          <w:rFonts w:eastAsia="TimesNewRoman"/>
          <w:b/>
          <w:bCs/>
          <w:color w:val="000000"/>
          <w:sz w:val="24"/>
          <w:szCs w:val="24"/>
        </w:rPr>
        <w:t>Форма заявки и требования к ее оформлению</w:t>
      </w:r>
    </w:p>
    <w:p w:rsidR="00C75060" w:rsidRPr="00DC3658" w:rsidRDefault="00C75060" w:rsidP="00C75060">
      <w:pPr>
        <w:tabs>
          <w:tab w:val="left" w:pos="540"/>
        </w:tabs>
        <w:suppressAutoHyphens/>
        <w:jc w:val="center"/>
        <w:rPr>
          <w:b/>
          <w:color w:val="000000"/>
          <w:spacing w:val="1"/>
          <w:sz w:val="24"/>
          <w:szCs w:val="24"/>
        </w:rPr>
      </w:pPr>
    </w:p>
    <w:p w:rsidR="00C75060" w:rsidRPr="00DC3658" w:rsidRDefault="00C75060" w:rsidP="00C75060">
      <w:pPr>
        <w:tabs>
          <w:tab w:val="left" w:pos="540"/>
        </w:tabs>
        <w:suppressAutoHyphens/>
        <w:ind w:right="612"/>
        <w:jc w:val="center"/>
        <w:rPr>
          <w:color w:val="000000"/>
          <w:spacing w:val="1"/>
          <w:sz w:val="24"/>
          <w:szCs w:val="24"/>
        </w:rPr>
      </w:pPr>
      <w:r w:rsidRPr="00DC3658">
        <w:rPr>
          <w:b/>
          <w:color w:val="000000"/>
          <w:spacing w:val="1"/>
          <w:sz w:val="24"/>
          <w:szCs w:val="24"/>
        </w:rPr>
        <w:t>ЗАЯВКА</w:t>
      </w:r>
    </w:p>
    <w:p w:rsidR="00F65592" w:rsidRPr="00367A9E" w:rsidRDefault="00C75060" w:rsidP="00F65592">
      <w:pPr>
        <w:tabs>
          <w:tab w:val="left" w:pos="540"/>
        </w:tabs>
        <w:suppressAutoHyphens/>
        <w:ind w:right="612"/>
        <w:jc w:val="center"/>
        <w:rPr>
          <w:spacing w:val="1"/>
          <w:sz w:val="24"/>
          <w:szCs w:val="24"/>
        </w:rPr>
      </w:pPr>
      <w:r w:rsidRPr="00DC3658">
        <w:rPr>
          <w:spacing w:val="1"/>
          <w:sz w:val="24"/>
          <w:szCs w:val="24"/>
        </w:rPr>
        <w:t xml:space="preserve">на участие в </w:t>
      </w:r>
      <w:r w:rsidR="00F65592" w:rsidRPr="00DC3658">
        <w:rPr>
          <w:spacing w:val="1"/>
          <w:sz w:val="24"/>
          <w:szCs w:val="24"/>
        </w:rPr>
        <w:t>Международной молодежной междисциплинарной конференции</w:t>
      </w:r>
    </w:p>
    <w:p w:rsidR="00DC3658" w:rsidRPr="00367A9E" w:rsidRDefault="00F65592" w:rsidP="00F65592">
      <w:pPr>
        <w:tabs>
          <w:tab w:val="left" w:pos="540"/>
        </w:tabs>
        <w:suppressAutoHyphens/>
        <w:ind w:right="612"/>
        <w:jc w:val="center"/>
        <w:rPr>
          <w:b/>
          <w:spacing w:val="1"/>
          <w:sz w:val="24"/>
          <w:szCs w:val="24"/>
        </w:rPr>
      </w:pPr>
      <w:r w:rsidRPr="00367A9E">
        <w:rPr>
          <w:b/>
          <w:spacing w:val="1"/>
          <w:sz w:val="24"/>
          <w:szCs w:val="24"/>
        </w:rPr>
        <w:t xml:space="preserve"> «Философия искусственного интеллекта»</w:t>
      </w:r>
    </w:p>
    <w:p w:rsidR="00C75060" w:rsidRDefault="00DC3658" w:rsidP="00F65592">
      <w:pPr>
        <w:tabs>
          <w:tab w:val="left" w:pos="540"/>
        </w:tabs>
        <w:suppressAutoHyphens/>
        <w:ind w:right="612"/>
        <w:jc w:val="center"/>
        <w:rPr>
          <w:spacing w:val="1"/>
          <w:sz w:val="24"/>
          <w:szCs w:val="24"/>
        </w:rPr>
      </w:pPr>
      <w:r>
        <w:rPr>
          <w:spacing w:val="1"/>
          <w:sz w:val="24"/>
          <w:szCs w:val="24"/>
        </w:rPr>
        <w:t>Секция «</w:t>
      </w:r>
      <w:r w:rsidRPr="00DC3658">
        <w:rPr>
          <w:spacing w:val="1"/>
          <w:sz w:val="24"/>
          <w:szCs w:val="24"/>
        </w:rPr>
        <w:t>НБИКС-конвергенция в сфере исследований искусственного интеллекта</w:t>
      </w:r>
      <w:r>
        <w:rPr>
          <w:spacing w:val="1"/>
          <w:sz w:val="24"/>
          <w:szCs w:val="24"/>
        </w:rPr>
        <w:t>»</w:t>
      </w:r>
      <w:r w:rsidR="00F65592" w:rsidRPr="00DC3658">
        <w:rPr>
          <w:spacing w:val="1"/>
          <w:sz w:val="24"/>
          <w:szCs w:val="24"/>
        </w:rPr>
        <w:t>.</w:t>
      </w:r>
    </w:p>
    <w:p w:rsidR="00112BB2" w:rsidRPr="00DC3658" w:rsidRDefault="00112BB2" w:rsidP="00F65592">
      <w:pPr>
        <w:tabs>
          <w:tab w:val="left" w:pos="540"/>
        </w:tabs>
        <w:suppressAutoHyphens/>
        <w:ind w:right="612"/>
        <w:jc w:val="center"/>
        <w:rPr>
          <w:spacing w:val="1"/>
          <w:sz w:val="24"/>
          <w:szCs w:val="24"/>
        </w:rPr>
      </w:pPr>
    </w:p>
    <w:p w:rsidR="00F65592" w:rsidRPr="00DC3658" w:rsidRDefault="00F65592" w:rsidP="00F65592">
      <w:pPr>
        <w:tabs>
          <w:tab w:val="left" w:pos="540"/>
        </w:tabs>
        <w:suppressAutoHyphens/>
        <w:ind w:right="612"/>
        <w:jc w:val="center"/>
        <w:rPr>
          <w:sz w:val="24"/>
          <w:szCs w:val="24"/>
        </w:rPr>
      </w:pPr>
    </w:p>
    <w:tbl>
      <w:tblPr>
        <w:tblW w:w="7230" w:type="dxa"/>
        <w:tblInd w:w="1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977"/>
        <w:gridCol w:w="992"/>
        <w:gridCol w:w="993"/>
        <w:gridCol w:w="2268"/>
      </w:tblGrid>
      <w:tr w:rsidR="00C75060" w:rsidRPr="00DC3658" w:rsidTr="008155DA">
        <w:tc>
          <w:tcPr>
            <w:tcW w:w="2977" w:type="dxa"/>
            <w:tcMar>
              <w:top w:w="0" w:type="dxa"/>
              <w:left w:w="108" w:type="dxa"/>
              <w:bottom w:w="0" w:type="dxa"/>
              <w:right w:w="108" w:type="dxa"/>
            </w:tcMar>
          </w:tcPr>
          <w:p w:rsidR="00C75060" w:rsidRPr="00DC3658" w:rsidRDefault="00C75060" w:rsidP="009B5A39">
            <w:pPr>
              <w:widowControl w:val="0"/>
              <w:rPr>
                <w:sz w:val="24"/>
                <w:szCs w:val="24"/>
              </w:rPr>
            </w:pPr>
            <w:r w:rsidRPr="00DC3658">
              <w:rPr>
                <w:sz w:val="24"/>
                <w:szCs w:val="24"/>
              </w:rPr>
              <w:t>Фамилия, имя, отчество автора(</w:t>
            </w:r>
            <w:proofErr w:type="spellStart"/>
            <w:r w:rsidRPr="00DC3658">
              <w:rPr>
                <w:sz w:val="24"/>
                <w:szCs w:val="24"/>
              </w:rPr>
              <w:t>ов</w:t>
            </w:r>
            <w:proofErr w:type="spellEnd"/>
            <w:r w:rsidRPr="00DC3658">
              <w:rPr>
                <w:sz w:val="24"/>
                <w:szCs w:val="24"/>
              </w:rPr>
              <w:t>)</w:t>
            </w:r>
          </w:p>
        </w:tc>
        <w:tc>
          <w:tcPr>
            <w:tcW w:w="4253" w:type="dxa"/>
            <w:gridSpan w:val="3"/>
            <w:tcMar>
              <w:top w:w="0" w:type="dxa"/>
              <w:left w:w="108" w:type="dxa"/>
              <w:bottom w:w="0" w:type="dxa"/>
              <w:right w:w="108" w:type="dxa"/>
            </w:tcMar>
          </w:tcPr>
          <w:p w:rsidR="00C75060" w:rsidRPr="00DC3658" w:rsidRDefault="00C75060" w:rsidP="009B5A39">
            <w:pPr>
              <w:widowControl w:val="0"/>
              <w:jc w:val="center"/>
              <w:rPr>
                <w:sz w:val="24"/>
                <w:szCs w:val="24"/>
              </w:rPr>
            </w:pPr>
          </w:p>
        </w:tc>
      </w:tr>
      <w:tr w:rsidR="00C75060" w:rsidRPr="00DC3658" w:rsidTr="008155DA">
        <w:tc>
          <w:tcPr>
            <w:tcW w:w="2977" w:type="dxa"/>
            <w:tcMar>
              <w:top w:w="0" w:type="dxa"/>
              <w:left w:w="108" w:type="dxa"/>
              <w:bottom w:w="0" w:type="dxa"/>
              <w:right w:w="108" w:type="dxa"/>
            </w:tcMar>
          </w:tcPr>
          <w:p w:rsidR="00C75060" w:rsidRPr="00DC3658" w:rsidRDefault="00C75060" w:rsidP="009B5A39">
            <w:pPr>
              <w:widowControl w:val="0"/>
              <w:rPr>
                <w:sz w:val="24"/>
                <w:szCs w:val="24"/>
              </w:rPr>
            </w:pPr>
            <w:r w:rsidRPr="00DC3658">
              <w:rPr>
                <w:sz w:val="24"/>
                <w:szCs w:val="24"/>
              </w:rPr>
              <w:t>Ученая степень, звание, должность</w:t>
            </w:r>
          </w:p>
        </w:tc>
        <w:tc>
          <w:tcPr>
            <w:tcW w:w="4253" w:type="dxa"/>
            <w:gridSpan w:val="3"/>
            <w:tcMar>
              <w:top w:w="0" w:type="dxa"/>
              <w:left w:w="108" w:type="dxa"/>
              <w:bottom w:w="0" w:type="dxa"/>
              <w:right w:w="108" w:type="dxa"/>
            </w:tcMar>
          </w:tcPr>
          <w:p w:rsidR="00C75060" w:rsidRPr="00DC3658" w:rsidRDefault="00C75060" w:rsidP="009B5A39">
            <w:pPr>
              <w:widowControl w:val="0"/>
              <w:jc w:val="center"/>
              <w:rPr>
                <w:sz w:val="24"/>
                <w:szCs w:val="24"/>
              </w:rPr>
            </w:pPr>
          </w:p>
        </w:tc>
      </w:tr>
      <w:tr w:rsidR="00C75060" w:rsidRPr="00DC3658" w:rsidTr="008155DA">
        <w:tc>
          <w:tcPr>
            <w:tcW w:w="2977" w:type="dxa"/>
            <w:tcMar>
              <w:top w:w="0" w:type="dxa"/>
              <w:left w:w="108" w:type="dxa"/>
              <w:bottom w:w="0" w:type="dxa"/>
              <w:right w:w="108" w:type="dxa"/>
            </w:tcMar>
          </w:tcPr>
          <w:p w:rsidR="00C75060" w:rsidRPr="00DC3658" w:rsidRDefault="00C75060" w:rsidP="009B5A39">
            <w:pPr>
              <w:widowControl w:val="0"/>
              <w:rPr>
                <w:sz w:val="24"/>
                <w:szCs w:val="24"/>
              </w:rPr>
            </w:pPr>
            <w:r w:rsidRPr="00DC3658">
              <w:rPr>
                <w:sz w:val="24"/>
                <w:szCs w:val="24"/>
              </w:rPr>
              <w:t>Место работы (</w:t>
            </w:r>
            <w:proofErr w:type="spellStart"/>
            <w:r w:rsidRPr="00DC3658">
              <w:rPr>
                <w:sz w:val="24"/>
                <w:szCs w:val="24"/>
              </w:rPr>
              <w:t>аффилиация</w:t>
            </w:r>
            <w:proofErr w:type="spellEnd"/>
            <w:r w:rsidRPr="00DC3658">
              <w:rPr>
                <w:sz w:val="24"/>
                <w:szCs w:val="24"/>
              </w:rPr>
              <w:t>)</w:t>
            </w:r>
          </w:p>
        </w:tc>
        <w:tc>
          <w:tcPr>
            <w:tcW w:w="4253" w:type="dxa"/>
            <w:gridSpan w:val="3"/>
            <w:tcMar>
              <w:top w:w="0" w:type="dxa"/>
              <w:left w:w="108" w:type="dxa"/>
              <w:bottom w:w="0" w:type="dxa"/>
              <w:right w:w="108" w:type="dxa"/>
            </w:tcMar>
          </w:tcPr>
          <w:p w:rsidR="00C75060" w:rsidRPr="00DC3658" w:rsidRDefault="00C75060" w:rsidP="009B5A39">
            <w:pPr>
              <w:widowControl w:val="0"/>
              <w:jc w:val="center"/>
              <w:rPr>
                <w:sz w:val="24"/>
                <w:szCs w:val="24"/>
              </w:rPr>
            </w:pPr>
          </w:p>
        </w:tc>
      </w:tr>
      <w:tr w:rsidR="00C75060" w:rsidRPr="00DC3658" w:rsidTr="008155DA">
        <w:tc>
          <w:tcPr>
            <w:tcW w:w="2977" w:type="dxa"/>
            <w:tcMar>
              <w:top w:w="0" w:type="dxa"/>
              <w:left w:w="108" w:type="dxa"/>
              <w:bottom w:w="0" w:type="dxa"/>
              <w:right w:w="108" w:type="dxa"/>
            </w:tcMar>
          </w:tcPr>
          <w:p w:rsidR="00C75060" w:rsidRPr="00DC3658" w:rsidRDefault="00C75060" w:rsidP="009B5A39">
            <w:pPr>
              <w:widowControl w:val="0"/>
              <w:rPr>
                <w:sz w:val="24"/>
                <w:szCs w:val="24"/>
              </w:rPr>
            </w:pPr>
            <w:r w:rsidRPr="00DC3658">
              <w:rPr>
                <w:sz w:val="24"/>
                <w:szCs w:val="24"/>
              </w:rPr>
              <w:t>Почтовый адрес (с индексом)</w:t>
            </w:r>
          </w:p>
        </w:tc>
        <w:tc>
          <w:tcPr>
            <w:tcW w:w="4253" w:type="dxa"/>
            <w:gridSpan w:val="3"/>
            <w:tcMar>
              <w:top w:w="0" w:type="dxa"/>
              <w:left w:w="108" w:type="dxa"/>
              <w:bottom w:w="0" w:type="dxa"/>
              <w:right w:w="108" w:type="dxa"/>
            </w:tcMar>
          </w:tcPr>
          <w:p w:rsidR="00C75060" w:rsidRPr="00DC3658" w:rsidRDefault="00C75060" w:rsidP="009B5A39">
            <w:pPr>
              <w:widowControl w:val="0"/>
              <w:jc w:val="center"/>
              <w:rPr>
                <w:sz w:val="24"/>
                <w:szCs w:val="24"/>
              </w:rPr>
            </w:pPr>
          </w:p>
        </w:tc>
      </w:tr>
      <w:tr w:rsidR="00C75060" w:rsidRPr="00DC3658" w:rsidTr="008155DA">
        <w:tc>
          <w:tcPr>
            <w:tcW w:w="2977" w:type="dxa"/>
            <w:tcMar>
              <w:top w:w="0" w:type="dxa"/>
              <w:left w:w="108" w:type="dxa"/>
              <w:bottom w:w="0" w:type="dxa"/>
              <w:right w:w="108" w:type="dxa"/>
            </w:tcMar>
          </w:tcPr>
          <w:p w:rsidR="00C75060" w:rsidRPr="00DC3658" w:rsidRDefault="00C75060" w:rsidP="009B5A39">
            <w:pPr>
              <w:widowControl w:val="0"/>
              <w:rPr>
                <w:sz w:val="24"/>
                <w:szCs w:val="24"/>
              </w:rPr>
            </w:pPr>
            <w:r w:rsidRPr="00DC3658">
              <w:rPr>
                <w:sz w:val="24"/>
                <w:szCs w:val="24"/>
              </w:rPr>
              <w:t>Контактный телефон</w:t>
            </w:r>
          </w:p>
        </w:tc>
        <w:tc>
          <w:tcPr>
            <w:tcW w:w="4253" w:type="dxa"/>
            <w:gridSpan w:val="3"/>
            <w:tcMar>
              <w:top w:w="0" w:type="dxa"/>
              <w:left w:w="108" w:type="dxa"/>
              <w:bottom w:w="0" w:type="dxa"/>
              <w:right w:w="108" w:type="dxa"/>
            </w:tcMar>
          </w:tcPr>
          <w:p w:rsidR="00C75060" w:rsidRPr="00DC3658" w:rsidRDefault="00C75060" w:rsidP="009B5A39">
            <w:pPr>
              <w:widowControl w:val="0"/>
              <w:jc w:val="center"/>
              <w:rPr>
                <w:sz w:val="24"/>
                <w:szCs w:val="24"/>
              </w:rPr>
            </w:pPr>
          </w:p>
        </w:tc>
      </w:tr>
      <w:tr w:rsidR="00C75060" w:rsidRPr="00DC3658" w:rsidTr="008155DA">
        <w:tc>
          <w:tcPr>
            <w:tcW w:w="2977" w:type="dxa"/>
            <w:tcMar>
              <w:top w:w="0" w:type="dxa"/>
              <w:left w:w="108" w:type="dxa"/>
              <w:bottom w:w="0" w:type="dxa"/>
              <w:right w:w="108" w:type="dxa"/>
            </w:tcMar>
          </w:tcPr>
          <w:p w:rsidR="00C75060" w:rsidRPr="00DC3658" w:rsidRDefault="00C75060" w:rsidP="009B5A39">
            <w:pPr>
              <w:widowControl w:val="0"/>
              <w:rPr>
                <w:sz w:val="24"/>
                <w:szCs w:val="24"/>
              </w:rPr>
            </w:pPr>
            <w:r w:rsidRPr="00DC3658">
              <w:rPr>
                <w:sz w:val="24"/>
                <w:szCs w:val="24"/>
                <w:lang w:val="en-US"/>
              </w:rPr>
              <w:t>E</w:t>
            </w:r>
            <w:r w:rsidRPr="00DC3658">
              <w:rPr>
                <w:sz w:val="24"/>
                <w:szCs w:val="24"/>
              </w:rPr>
              <w:t>-</w:t>
            </w:r>
            <w:r w:rsidRPr="00DC3658">
              <w:rPr>
                <w:sz w:val="24"/>
                <w:szCs w:val="24"/>
                <w:lang w:val="en-US"/>
              </w:rPr>
              <w:t>mail</w:t>
            </w:r>
          </w:p>
        </w:tc>
        <w:tc>
          <w:tcPr>
            <w:tcW w:w="4253" w:type="dxa"/>
            <w:gridSpan w:val="3"/>
            <w:tcMar>
              <w:top w:w="0" w:type="dxa"/>
              <w:left w:w="108" w:type="dxa"/>
              <w:bottom w:w="0" w:type="dxa"/>
              <w:right w:w="108" w:type="dxa"/>
            </w:tcMar>
          </w:tcPr>
          <w:p w:rsidR="00C75060" w:rsidRPr="00DC3658" w:rsidRDefault="00C75060" w:rsidP="009B5A39">
            <w:pPr>
              <w:widowControl w:val="0"/>
              <w:jc w:val="center"/>
              <w:rPr>
                <w:sz w:val="24"/>
                <w:szCs w:val="24"/>
              </w:rPr>
            </w:pPr>
          </w:p>
        </w:tc>
      </w:tr>
      <w:tr w:rsidR="00C75060" w:rsidRPr="00DC3658" w:rsidTr="008155DA">
        <w:trPr>
          <w:trHeight w:val="60"/>
        </w:trPr>
        <w:tc>
          <w:tcPr>
            <w:tcW w:w="2977" w:type="dxa"/>
            <w:tcMar>
              <w:top w:w="0" w:type="dxa"/>
              <w:left w:w="108" w:type="dxa"/>
              <w:bottom w:w="0" w:type="dxa"/>
              <w:right w:w="108" w:type="dxa"/>
            </w:tcMar>
          </w:tcPr>
          <w:p w:rsidR="00C75060" w:rsidRPr="00DC3658" w:rsidRDefault="00C75060" w:rsidP="009B5A39">
            <w:pPr>
              <w:widowControl w:val="0"/>
              <w:rPr>
                <w:sz w:val="24"/>
                <w:szCs w:val="24"/>
              </w:rPr>
            </w:pPr>
            <w:r w:rsidRPr="00DC3658">
              <w:rPr>
                <w:sz w:val="24"/>
                <w:szCs w:val="24"/>
              </w:rPr>
              <w:t xml:space="preserve">Форма участия </w:t>
            </w:r>
          </w:p>
        </w:tc>
        <w:tc>
          <w:tcPr>
            <w:tcW w:w="992" w:type="dxa"/>
            <w:tcMar>
              <w:top w:w="0" w:type="dxa"/>
              <w:left w:w="108" w:type="dxa"/>
              <w:bottom w:w="0" w:type="dxa"/>
              <w:right w:w="108" w:type="dxa"/>
            </w:tcMar>
          </w:tcPr>
          <w:p w:rsidR="00C75060" w:rsidRPr="00DC3658" w:rsidRDefault="00C75060" w:rsidP="009B5A39">
            <w:pPr>
              <w:widowControl w:val="0"/>
              <w:jc w:val="center"/>
              <w:rPr>
                <w:sz w:val="24"/>
                <w:szCs w:val="24"/>
              </w:rPr>
            </w:pPr>
            <w:r w:rsidRPr="00DC3658">
              <w:rPr>
                <w:rFonts w:eastAsia="TimesNewRoman" w:cs="TimesNewRoman"/>
                <w:color w:val="000000"/>
                <w:sz w:val="24"/>
                <w:szCs w:val="24"/>
              </w:rPr>
              <w:t xml:space="preserve">очная  </w:t>
            </w:r>
            <w:r w:rsidRPr="00DC3658">
              <w:rPr>
                <w:rFonts w:eastAsia="TimesNewRoman"/>
                <w:color w:val="000000"/>
                <w:sz w:val="24"/>
                <w:szCs w:val="24"/>
              </w:rPr>
              <w:t>□</w:t>
            </w:r>
          </w:p>
        </w:tc>
        <w:tc>
          <w:tcPr>
            <w:tcW w:w="993" w:type="dxa"/>
          </w:tcPr>
          <w:p w:rsidR="00C75060" w:rsidRPr="00DC3658" w:rsidRDefault="00C75060" w:rsidP="009B5A39">
            <w:pPr>
              <w:widowControl w:val="0"/>
              <w:jc w:val="center"/>
              <w:rPr>
                <w:sz w:val="24"/>
                <w:szCs w:val="24"/>
              </w:rPr>
            </w:pPr>
            <w:r w:rsidRPr="00DC3658">
              <w:rPr>
                <w:rFonts w:eastAsia="TimesNewRoman" w:cs="TimesNewRoman"/>
                <w:color w:val="000000"/>
                <w:sz w:val="24"/>
                <w:szCs w:val="24"/>
              </w:rPr>
              <w:t xml:space="preserve">заочная  </w:t>
            </w:r>
            <w:r w:rsidRPr="00DC3658">
              <w:rPr>
                <w:rFonts w:eastAsia="TimesNewRoman"/>
                <w:color w:val="000000"/>
                <w:sz w:val="24"/>
                <w:szCs w:val="24"/>
              </w:rPr>
              <w:t>□</w:t>
            </w:r>
          </w:p>
        </w:tc>
        <w:tc>
          <w:tcPr>
            <w:tcW w:w="2268" w:type="dxa"/>
          </w:tcPr>
          <w:p w:rsidR="0017054A" w:rsidRDefault="00C75060" w:rsidP="009B5A39">
            <w:pPr>
              <w:widowControl w:val="0"/>
              <w:jc w:val="center"/>
              <w:rPr>
                <w:rFonts w:eastAsia="TimesNewRoman" w:cs="TimesNewRoman"/>
                <w:sz w:val="24"/>
                <w:szCs w:val="24"/>
              </w:rPr>
            </w:pPr>
            <w:r w:rsidRPr="00DC3658">
              <w:rPr>
                <w:rFonts w:eastAsia="TimesNewRoman" w:cs="TimesNewRoman"/>
                <w:sz w:val="24"/>
                <w:szCs w:val="24"/>
              </w:rPr>
              <w:t xml:space="preserve">дистанционная </w:t>
            </w:r>
          </w:p>
          <w:p w:rsidR="00C75060" w:rsidRPr="00DC3658" w:rsidRDefault="00C75060" w:rsidP="009B5A39">
            <w:pPr>
              <w:widowControl w:val="0"/>
              <w:jc w:val="center"/>
              <w:rPr>
                <w:sz w:val="24"/>
                <w:szCs w:val="24"/>
              </w:rPr>
            </w:pPr>
            <w:r w:rsidRPr="00DC3658">
              <w:rPr>
                <w:rFonts w:eastAsia="TimesNewRoman"/>
                <w:sz w:val="24"/>
                <w:szCs w:val="24"/>
              </w:rPr>
              <w:t>□</w:t>
            </w:r>
          </w:p>
        </w:tc>
      </w:tr>
      <w:tr w:rsidR="00C75060" w:rsidRPr="00DC3658" w:rsidTr="008155DA">
        <w:trPr>
          <w:trHeight w:val="60"/>
        </w:trPr>
        <w:tc>
          <w:tcPr>
            <w:tcW w:w="2977" w:type="dxa"/>
            <w:tcMar>
              <w:top w:w="0" w:type="dxa"/>
              <w:left w:w="108" w:type="dxa"/>
              <w:bottom w:w="0" w:type="dxa"/>
              <w:right w:w="108" w:type="dxa"/>
            </w:tcMar>
          </w:tcPr>
          <w:p w:rsidR="00C75060" w:rsidRPr="00DC3658" w:rsidRDefault="00C75060" w:rsidP="009B5A39">
            <w:pPr>
              <w:widowControl w:val="0"/>
              <w:rPr>
                <w:sz w:val="24"/>
                <w:szCs w:val="24"/>
              </w:rPr>
            </w:pPr>
            <w:r w:rsidRPr="00DC3658">
              <w:rPr>
                <w:sz w:val="24"/>
                <w:szCs w:val="24"/>
              </w:rPr>
              <w:t>Тема доклада (презентации)</w:t>
            </w:r>
          </w:p>
        </w:tc>
        <w:tc>
          <w:tcPr>
            <w:tcW w:w="4253" w:type="dxa"/>
            <w:gridSpan w:val="3"/>
            <w:tcMar>
              <w:top w:w="0" w:type="dxa"/>
              <w:left w:w="108" w:type="dxa"/>
              <w:bottom w:w="0" w:type="dxa"/>
              <w:right w:w="108" w:type="dxa"/>
            </w:tcMar>
          </w:tcPr>
          <w:p w:rsidR="00C75060" w:rsidRPr="00DC3658" w:rsidRDefault="00C75060" w:rsidP="009B5A39">
            <w:pPr>
              <w:widowControl w:val="0"/>
              <w:jc w:val="center"/>
              <w:rPr>
                <w:bCs/>
                <w:sz w:val="24"/>
                <w:szCs w:val="24"/>
              </w:rPr>
            </w:pPr>
          </w:p>
        </w:tc>
      </w:tr>
      <w:tr w:rsidR="00C75060" w:rsidRPr="00DC3658" w:rsidTr="008155DA">
        <w:trPr>
          <w:trHeight w:val="60"/>
        </w:trPr>
        <w:tc>
          <w:tcPr>
            <w:tcW w:w="2977" w:type="dxa"/>
            <w:tcMar>
              <w:top w:w="0" w:type="dxa"/>
              <w:left w:w="108" w:type="dxa"/>
              <w:bottom w:w="0" w:type="dxa"/>
              <w:right w:w="108" w:type="dxa"/>
            </w:tcMar>
          </w:tcPr>
          <w:p w:rsidR="00C75060" w:rsidRPr="00DC3658" w:rsidRDefault="00C75060" w:rsidP="009B5A39">
            <w:pPr>
              <w:widowControl w:val="0"/>
              <w:rPr>
                <w:sz w:val="24"/>
                <w:szCs w:val="24"/>
              </w:rPr>
            </w:pPr>
            <w:r w:rsidRPr="00DC3658">
              <w:rPr>
                <w:sz w:val="24"/>
                <w:szCs w:val="24"/>
              </w:rPr>
              <w:t>Аннотация доклада (до 250 слов)</w:t>
            </w:r>
          </w:p>
        </w:tc>
        <w:tc>
          <w:tcPr>
            <w:tcW w:w="4253" w:type="dxa"/>
            <w:gridSpan w:val="3"/>
            <w:tcMar>
              <w:top w:w="0" w:type="dxa"/>
              <w:left w:w="108" w:type="dxa"/>
              <w:bottom w:w="0" w:type="dxa"/>
              <w:right w:w="108" w:type="dxa"/>
            </w:tcMar>
          </w:tcPr>
          <w:p w:rsidR="00C75060" w:rsidRPr="00DC3658" w:rsidRDefault="00C75060" w:rsidP="009B5A39">
            <w:pPr>
              <w:widowControl w:val="0"/>
              <w:jc w:val="center"/>
              <w:rPr>
                <w:bCs/>
                <w:sz w:val="24"/>
                <w:szCs w:val="24"/>
              </w:rPr>
            </w:pPr>
          </w:p>
        </w:tc>
      </w:tr>
    </w:tbl>
    <w:p w:rsidR="00C75060" w:rsidRPr="00C75060" w:rsidRDefault="00C75060" w:rsidP="00FE299C">
      <w:pPr>
        <w:ind w:firstLine="708"/>
        <w:jc w:val="both"/>
        <w:rPr>
          <w:rStyle w:val="apple-converted-space"/>
          <w:color w:val="3B4043"/>
          <w:sz w:val="24"/>
          <w:szCs w:val="24"/>
          <w:shd w:val="clear" w:color="auto" w:fill="F8F8F8"/>
          <w:lang w:val="en-US"/>
        </w:rPr>
      </w:pPr>
    </w:p>
    <w:sectPr w:rsidR="00C75060" w:rsidRPr="00C75060" w:rsidSect="002A087B">
      <w:pgSz w:w="11906" w:h="16838"/>
      <w:pgMar w:top="993"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TSansRegular">
    <w:altName w:val="Times New Roman"/>
    <w:panose1 w:val="00000000000000000000"/>
    <w:charset w:val="00"/>
    <w:family w:val="roman"/>
    <w:notTrueType/>
    <w:pitch w:val="default"/>
  </w:font>
  <w:font w:name="TimesNewRoman">
    <w:altName w:val="Times New Roman"/>
    <w:charset w:val="CC"/>
    <w:family w:val="roman"/>
    <w:pitch w:val="default"/>
  </w:font>
  <w:font w:name="Times-Roman">
    <w:altName w:val="Times New Roman"/>
    <w:charset w:val="00"/>
    <w:family w:val="roman"/>
    <w:pitch w:val="default"/>
  </w:font>
  <w:font w:name="Arial">
    <w:panose1 w:val="020B0604020202020204"/>
    <w:charset w:val="CC"/>
    <w:family w:val="swiss"/>
    <w:pitch w:val="variable"/>
    <w:sig w:usb0="E0002AFF" w:usb1="C0007843" w:usb2="00000009" w:usb3="00000000" w:csb0="000001FF" w:csb1="00000000"/>
  </w:font>
  <w:font w:name="Times-Italic">
    <w:altName w:val="Arial"/>
    <w:charset w:val="00"/>
    <w:family w:val="swiss"/>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534FB1"/>
    <w:multiLevelType w:val="hybridMultilevel"/>
    <w:tmpl w:val="E938C04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A60897"/>
    <w:rsid w:val="0000378E"/>
    <w:rsid w:val="0002411C"/>
    <w:rsid w:val="000A1BCA"/>
    <w:rsid w:val="00112BB2"/>
    <w:rsid w:val="0017054A"/>
    <w:rsid w:val="00196162"/>
    <w:rsid w:val="001B0437"/>
    <w:rsid w:val="00240291"/>
    <w:rsid w:val="002A087B"/>
    <w:rsid w:val="00367A9E"/>
    <w:rsid w:val="003E21D6"/>
    <w:rsid w:val="00430CCF"/>
    <w:rsid w:val="00456A65"/>
    <w:rsid w:val="00471555"/>
    <w:rsid w:val="005507B2"/>
    <w:rsid w:val="005B5A72"/>
    <w:rsid w:val="005C54BF"/>
    <w:rsid w:val="0060023A"/>
    <w:rsid w:val="007C0405"/>
    <w:rsid w:val="008155DA"/>
    <w:rsid w:val="008956B7"/>
    <w:rsid w:val="008973F9"/>
    <w:rsid w:val="008F72EC"/>
    <w:rsid w:val="00A60897"/>
    <w:rsid w:val="00A8609C"/>
    <w:rsid w:val="00A9105B"/>
    <w:rsid w:val="00AF36B0"/>
    <w:rsid w:val="00B04D0E"/>
    <w:rsid w:val="00B54B1E"/>
    <w:rsid w:val="00C67DB3"/>
    <w:rsid w:val="00C75060"/>
    <w:rsid w:val="00C8718E"/>
    <w:rsid w:val="00CD2571"/>
    <w:rsid w:val="00D17746"/>
    <w:rsid w:val="00D647D1"/>
    <w:rsid w:val="00DC3658"/>
    <w:rsid w:val="00DE06D4"/>
    <w:rsid w:val="00E1325E"/>
    <w:rsid w:val="00E47D19"/>
    <w:rsid w:val="00E95A35"/>
    <w:rsid w:val="00F41246"/>
    <w:rsid w:val="00F474F4"/>
    <w:rsid w:val="00F65592"/>
    <w:rsid w:val="00FE29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F0D1DB-D1B4-488B-AB44-0D4338CEA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897"/>
    <w:pPr>
      <w:spacing w:after="0" w:line="240" w:lineRule="auto"/>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60897"/>
  </w:style>
  <w:style w:type="character" w:styleId="a3">
    <w:name w:val="Hyperlink"/>
    <w:basedOn w:val="a0"/>
    <w:uiPriority w:val="99"/>
    <w:unhideWhenUsed/>
    <w:rsid w:val="00456A65"/>
    <w:rPr>
      <w:color w:val="0000FF" w:themeColor="hyperlink"/>
      <w:u w:val="single"/>
    </w:rPr>
  </w:style>
  <w:style w:type="character" w:styleId="a4">
    <w:name w:val="FollowedHyperlink"/>
    <w:basedOn w:val="a0"/>
    <w:uiPriority w:val="99"/>
    <w:semiHidden/>
    <w:unhideWhenUsed/>
    <w:rsid w:val="00A910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580359">
      <w:bodyDiv w:val="1"/>
      <w:marLeft w:val="0"/>
      <w:marRight w:val="0"/>
      <w:marTop w:val="0"/>
      <w:marBottom w:val="0"/>
      <w:divBdr>
        <w:top w:val="none" w:sz="0" w:space="0" w:color="auto"/>
        <w:left w:val="none" w:sz="0" w:space="0" w:color="auto"/>
        <w:bottom w:val="none" w:sz="0" w:space="0" w:color="auto"/>
        <w:right w:val="none" w:sz="0" w:space="0" w:color="auto"/>
      </w:divBdr>
    </w:div>
    <w:div w:id="1885604950">
      <w:bodyDiv w:val="1"/>
      <w:marLeft w:val="0"/>
      <w:marRight w:val="0"/>
      <w:marTop w:val="0"/>
      <w:marBottom w:val="0"/>
      <w:divBdr>
        <w:top w:val="none" w:sz="0" w:space="0" w:color="auto"/>
        <w:left w:val="none" w:sz="0" w:space="0" w:color="auto"/>
        <w:bottom w:val="none" w:sz="0" w:space="0" w:color="auto"/>
        <w:right w:val="none" w:sz="0" w:space="0" w:color="auto"/>
      </w:divBdr>
    </w:div>
    <w:div w:id="208634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smii_ivgu@mail.ru" TargetMode="External"/><Relationship Id="rId5" Type="http://schemas.openxmlformats.org/officeDocument/2006/relationships/hyperlink" Target="https://phai.info/201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Pages>
  <Words>539</Words>
  <Characters>3074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3606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Калинин</dc:creator>
  <cp:keywords/>
  <dc:description/>
  <cp:lastModifiedBy>Пользователь</cp:lastModifiedBy>
  <cp:revision>38</cp:revision>
  <cp:lastPrinted>2019-05-20T04:19:00Z</cp:lastPrinted>
  <dcterms:created xsi:type="dcterms:W3CDTF">2019-05-16T01:10:00Z</dcterms:created>
  <dcterms:modified xsi:type="dcterms:W3CDTF">2019-05-28T06:30:00Z</dcterms:modified>
</cp:coreProperties>
</file>